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617" w:rsidRDefault="00562617" w:rsidP="00562617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企业科技需求登记表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5"/>
        <w:gridCol w:w="1141"/>
        <w:gridCol w:w="1278"/>
        <w:gridCol w:w="708"/>
        <w:gridCol w:w="2126"/>
        <w:gridCol w:w="852"/>
        <w:gridCol w:w="1695"/>
      </w:tblGrid>
      <w:tr w:rsidR="00562617" w:rsidTr="00E5443E">
        <w:trPr>
          <w:trHeight w:val="624"/>
        </w:trPr>
        <w:tc>
          <w:tcPr>
            <w:tcW w:w="1706" w:type="dxa"/>
            <w:gridSpan w:val="2"/>
            <w:vAlign w:val="center"/>
          </w:tcPr>
          <w:p w:rsidR="00562617" w:rsidRDefault="00562617" w:rsidP="00E5443E">
            <w:r>
              <w:rPr>
                <w:rFonts w:hint="eastAsia"/>
              </w:rPr>
              <w:t>难题名称</w:t>
            </w:r>
          </w:p>
        </w:tc>
        <w:tc>
          <w:tcPr>
            <w:tcW w:w="4112" w:type="dxa"/>
            <w:gridSpan w:val="3"/>
            <w:vAlign w:val="center"/>
          </w:tcPr>
          <w:p w:rsidR="00562617" w:rsidRDefault="00562617" w:rsidP="00E5443E">
            <w:pPr>
              <w:rPr>
                <w:rFonts w:hint="eastAsia"/>
              </w:rPr>
            </w:pPr>
            <w:r>
              <w:rPr>
                <w:rFonts w:hint="eastAsia"/>
              </w:rPr>
              <w:t>酶催化合成头</w:t>
            </w:r>
            <w:proofErr w:type="gramStart"/>
            <w:r>
              <w:rPr>
                <w:rFonts w:hint="eastAsia"/>
              </w:rPr>
              <w:t>孢</w:t>
            </w:r>
            <w:proofErr w:type="gramEnd"/>
            <w:r>
              <w:rPr>
                <w:rFonts w:hint="eastAsia"/>
              </w:rPr>
              <w:t>类物资后，如何有效地将固定化酶进行有效的固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固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液分离？</w:t>
            </w:r>
          </w:p>
        </w:tc>
        <w:tc>
          <w:tcPr>
            <w:tcW w:w="852" w:type="dxa"/>
            <w:vAlign w:val="center"/>
          </w:tcPr>
          <w:p w:rsidR="00562617" w:rsidRDefault="00562617" w:rsidP="00E5443E">
            <w:pPr>
              <w:rPr>
                <w:rFonts w:hint="eastAsia"/>
              </w:rPr>
            </w:pPr>
            <w:r>
              <w:rPr>
                <w:rFonts w:hint="eastAsia"/>
              </w:rPr>
              <w:t>技术</w:t>
            </w:r>
          </w:p>
          <w:p w:rsidR="00562617" w:rsidRDefault="00562617" w:rsidP="00E5443E">
            <w:r>
              <w:rPr>
                <w:rFonts w:hint="eastAsia"/>
              </w:rPr>
              <w:t>领域</w:t>
            </w:r>
          </w:p>
        </w:tc>
        <w:tc>
          <w:tcPr>
            <w:tcW w:w="1695" w:type="dxa"/>
            <w:vAlign w:val="center"/>
          </w:tcPr>
          <w:p w:rsidR="00562617" w:rsidRDefault="00562617" w:rsidP="00E5443E">
            <w:pPr>
              <w:rPr>
                <w:rFonts w:hint="eastAsia"/>
              </w:rPr>
            </w:pPr>
            <w:r>
              <w:rPr>
                <w:rFonts w:hint="eastAsia"/>
              </w:rPr>
              <w:t>生物制药</w:t>
            </w:r>
          </w:p>
        </w:tc>
      </w:tr>
      <w:tr w:rsidR="00562617" w:rsidTr="00E5443E">
        <w:trPr>
          <w:trHeight w:val="624"/>
        </w:trPr>
        <w:tc>
          <w:tcPr>
            <w:tcW w:w="1706" w:type="dxa"/>
            <w:gridSpan w:val="2"/>
            <w:vAlign w:val="center"/>
          </w:tcPr>
          <w:p w:rsidR="00562617" w:rsidRDefault="00562617" w:rsidP="00E5443E">
            <w:r>
              <w:rPr>
                <w:rFonts w:hint="eastAsia"/>
              </w:rPr>
              <w:t>企业名称</w:t>
            </w:r>
          </w:p>
        </w:tc>
        <w:tc>
          <w:tcPr>
            <w:tcW w:w="6659" w:type="dxa"/>
            <w:gridSpan w:val="5"/>
            <w:vAlign w:val="center"/>
          </w:tcPr>
          <w:p w:rsidR="00562617" w:rsidRDefault="00562617" w:rsidP="00E5443E">
            <w:pPr>
              <w:rPr>
                <w:rFonts w:hint="eastAsia"/>
              </w:rPr>
            </w:pPr>
            <w:r>
              <w:rPr>
                <w:rFonts w:hint="eastAsia"/>
              </w:rPr>
              <w:t>浙江昂利康制药有限公司</w:t>
            </w:r>
          </w:p>
        </w:tc>
      </w:tr>
      <w:tr w:rsidR="00562617" w:rsidTr="00E5443E">
        <w:trPr>
          <w:trHeight w:val="624"/>
        </w:trPr>
        <w:tc>
          <w:tcPr>
            <w:tcW w:w="1706" w:type="dxa"/>
            <w:gridSpan w:val="2"/>
            <w:vAlign w:val="center"/>
          </w:tcPr>
          <w:p w:rsidR="00562617" w:rsidRDefault="00562617" w:rsidP="00E5443E">
            <w:r>
              <w:rPr>
                <w:rFonts w:hint="eastAsia"/>
              </w:rPr>
              <w:t>企业负责人</w:t>
            </w:r>
          </w:p>
        </w:tc>
        <w:tc>
          <w:tcPr>
            <w:tcW w:w="1278" w:type="dxa"/>
            <w:vAlign w:val="center"/>
          </w:tcPr>
          <w:p w:rsidR="00562617" w:rsidRDefault="00562617" w:rsidP="00E5443E">
            <w:pPr>
              <w:rPr>
                <w:rFonts w:hint="eastAsia"/>
              </w:rPr>
            </w:pPr>
            <w:r>
              <w:rPr>
                <w:rFonts w:hint="eastAsia"/>
              </w:rPr>
              <w:t>方南平</w:t>
            </w:r>
          </w:p>
        </w:tc>
        <w:tc>
          <w:tcPr>
            <w:tcW w:w="708" w:type="dxa"/>
            <w:vMerge w:val="restart"/>
            <w:vAlign w:val="center"/>
          </w:tcPr>
          <w:p w:rsidR="00562617" w:rsidRDefault="00562617" w:rsidP="00E5443E">
            <w:r>
              <w:rPr>
                <w:rFonts w:hint="eastAsia"/>
              </w:rPr>
              <w:t>联系</w:t>
            </w:r>
          </w:p>
          <w:p w:rsidR="00562617" w:rsidRDefault="00562617" w:rsidP="00E5443E">
            <w:r>
              <w:rPr>
                <w:rFonts w:hint="eastAsia"/>
              </w:rPr>
              <w:t>电话</w:t>
            </w:r>
          </w:p>
        </w:tc>
        <w:tc>
          <w:tcPr>
            <w:tcW w:w="2126" w:type="dxa"/>
            <w:vAlign w:val="center"/>
          </w:tcPr>
          <w:p w:rsidR="00562617" w:rsidRDefault="00562617" w:rsidP="00E5443E"/>
        </w:tc>
        <w:tc>
          <w:tcPr>
            <w:tcW w:w="852" w:type="dxa"/>
            <w:vMerge w:val="restart"/>
            <w:vAlign w:val="center"/>
          </w:tcPr>
          <w:p w:rsidR="00562617" w:rsidRDefault="00562617" w:rsidP="00E5443E">
            <w:r>
              <w:rPr>
                <w:rFonts w:ascii="Times New Roman" w:hAnsi="Times New Roman"/>
              </w:rPr>
              <w:t>E-mail</w:t>
            </w:r>
          </w:p>
        </w:tc>
        <w:tc>
          <w:tcPr>
            <w:tcW w:w="1695" w:type="dxa"/>
            <w:vAlign w:val="center"/>
          </w:tcPr>
          <w:p w:rsidR="00562617" w:rsidRDefault="00562617" w:rsidP="00E5443E"/>
        </w:tc>
      </w:tr>
      <w:tr w:rsidR="00562617" w:rsidTr="00E5443E">
        <w:trPr>
          <w:trHeight w:val="624"/>
        </w:trPr>
        <w:tc>
          <w:tcPr>
            <w:tcW w:w="1706" w:type="dxa"/>
            <w:gridSpan w:val="2"/>
            <w:vAlign w:val="center"/>
          </w:tcPr>
          <w:p w:rsidR="00562617" w:rsidRDefault="00562617" w:rsidP="00E5443E">
            <w:r>
              <w:rPr>
                <w:rFonts w:hint="eastAsia"/>
              </w:rPr>
              <w:t>企业联系人</w:t>
            </w:r>
          </w:p>
        </w:tc>
        <w:tc>
          <w:tcPr>
            <w:tcW w:w="1278" w:type="dxa"/>
            <w:vAlign w:val="center"/>
          </w:tcPr>
          <w:p w:rsidR="00562617" w:rsidRDefault="00562617" w:rsidP="00E5443E">
            <w:pPr>
              <w:rPr>
                <w:rFonts w:hint="eastAsia"/>
              </w:rPr>
            </w:pPr>
            <w:r>
              <w:rPr>
                <w:rFonts w:hint="eastAsia"/>
              </w:rPr>
              <w:t>叶树祥</w:t>
            </w:r>
          </w:p>
        </w:tc>
        <w:tc>
          <w:tcPr>
            <w:tcW w:w="708" w:type="dxa"/>
            <w:vMerge/>
            <w:vAlign w:val="center"/>
          </w:tcPr>
          <w:p w:rsidR="00562617" w:rsidRDefault="00562617" w:rsidP="00E5443E"/>
        </w:tc>
        <w:tc>
          <w:tcPr>
            <w:tcW w:w="2126" w:type="dxa"/>
            <w:vAlign w:val="center"/>
          </w:tcPr>
          <w:p w:rsidR="00562617" w:rsidRDefault="00562617" w:rsidP="00E5443E">
            <w:pPr>
              <w:rPr>
                <w:rFonts w:hint="eastAsia"/>
              </w:rPr>
            </w:pPr>
            <w:r>
              <w:rPr>
                <w:rFonts w:hint="eastAsia"/>
              </w:rPr>
              <w:t>0575-83117205</w:t>
            </w:r>
          </w:p>
        </w:tc>
        <w:tc>
          <w:tcPr>
            <w:tcW w:w="852" w:type="dxa"/>
            <w:vMerge/>
            <w:vAlign w:val="center"/>
          </w:tcPr>
          <w:p w:rsidR="00562617" w:rsidRDefault="00562617" w:rsidP="00E5443E">
            <w:pPr>
              <w:rPr>
                <w:rFonts w:ascii="Times New Roman" w:hAnsi="Times New Roman"/>
              </w:rPr>
            </w:pPr>
          </w:p>
        </w:tc>
        <w:tc>
          <w:tcPr>
            <w:tcW w:w="1695" w:type="dxa"/>
            <w:vAlign w:val="center"/>
          </w:tcPr>
          <w:p w:rsidR="00562617" w:rsidRDefault="00562617" w:rsidP="00E5443E">
            <w:pPr>
              <w:rPr>
                <w:rFonts w:hint="eastAsia"/>
              </w:rPr>
            </w:pPr>
            <w:r>
              <w:rPr>
                <w:rFonts w:hint="eastAsia"/>
              </w:rPr>
              <w:t>ysxalk@163.com</w:t>
            </w:r>
          </w:p>
        </w:tc>
      </w:tr>
      <w:tr w:rsidR="00562617" w:rsidTr="00E5443E">
        <w:trPr>
          <w:trHeight w:val="2865"/>
        </w:trPr>
        <w:tc>
          <w:tcPr>
            <w:tcW w:w="1706" w:type="dxa"/>
            <w:gridSpan w:val="2"/>
            <w:vAlign w:val="center"/>
          </w:tcPr>
          <w:p w:rsidR="00562617" w:rsidRDefault="00562617" w:rsidP="00E5443E">
            <w:r>
              <w:rPr>
                <w:rFonts w:hint="eastAsia"/>
              </w:rPr>
              <w:t>企业简介</w:t>
            </w:r>
          </w:p>
        </w:tc>
        <w:tc>
          <w:tcPr>
            <w:tcW w:w="6659" w:type="dxa"/>
            <w:gridSpan w:val="5"/>
          </w:tcPr>
          <w:p w:rsidR="00562617" w:rsidRDefault="00562617" w:rsidP="00E5443E">
            <w:pPr>
              <w:autoSpaceDE w:val="0"/>
              <w:autoSpaceDN w:val="0"/>
              <w:adjustRightInd w:val="0"/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>浙江昂利康制药有限公司是一家集医药原料药、固体制剂为一体的药品生产企业，公司位于嵊州大道和环城北段交汇处，嵊州大道北</w:t>
            </w:r>
            <w:r>
              <w:rPr>
                <w:rFonts w:hint="eastAsia"/>
              </w:rPr>
              <w:t>1000</w:t>
            </w:r>
            <w:r>
              <w:rPr>
                <w:rFonts w:hint="eastAsia"/>
              </w:rPr>
              <w:t>号，占地面积</w:t>
            </w:r>
            <w:r>
              <w:rPr>
                <w:rFonts w:hint="eastAsia"/>
              </w:rPr>
              <w:t>280</w:t>
            </w:r>
            <w:r>
              <w:rPr>
                <w:rFonts w:hint="eastAsia"/>
              </w:rPr>
              <w:t>亩，已建成建筑面积</w:t>
            </w:r>
            <w:r>
              <w:rPr>
                <w:rFonts w:hint="eastAsia"/>
              </w:rPr>
              <w:t>24000</w:t>
            </w:r>
            <w:r>
              <w:rPr>
                <w:rFonts w:hint="eastAsia"/>
              </w:rPr>
              <w:t>平方米，主要产品有头</w:t>
            </w:r>
            <w:proofErr w:type="gramStart"/>
            <w:r>
              <w:rPr>
                <w:rFonts w:hint="eastAsia"/>
              </w:rPr>
              <w:t>孢</w:t>
            </w:r>
            <w:proofErr w:type="gramEnd"/>
            <w:r>
              <w:rPr>
                <w:rFonts w:hint="eastAsia"/>
              </w:rPr>
              <w:t>拉定、头</w:t>
            </w:r>
            <w:proofErr w:type="gramStart"/>
            <w:r>
              <w:rPr>
                <w:rFonts w:hint="eastAsia"/>
              </w:rPr>
              <w:t>孢</w:t>
            </w:r>
            <w:proofErr w:type="gramEnd"/>
            <w:r>
              <w:rPr>
                <w:rFonts w:hint="eastAsia"/>
              </w:rPr>
              <w:t>氨</w:t>
            </w:r>
            <w:proofErr w:type="gramStart"/>
            <w:r>
              <w:rPr>
                <w:rFonts w:hint="eastAsia"/>
              </w:rPr>
              <w:t>苄</w:t>
            </w:r>
            <w:proofErr w:type="gramEnd"/>
            <w:r>
              <w:rPr>
                <w:rFonts w:hint="eastAsia"/>
              </w:rPr>
              <w:t>、头</w:t>
            </w:r>
            <w:proofErr w:type="gramStart"/>
            <w:r>
              <w:rPr>
                <w:rFonts w:hint="eastAsia"/>
              </w:rPr>
              <w:t>孢</w:t>
            </w:r>
            <w:proofErr w:type="gramEnd"/>
            <w:r>
              <w:rPr>
                <w:rFonts w:hint="eastAsia"/>
              </w:rPr>
              <w:t>克</w:t>
            </w:r>
            <w:proofErr w:type="gramStart"/>
            <w:r>
              <w:rPr>
                <w:rFonts w:hint="eastAsia"/>
              </w:rPr>
              <w:t>洛</w:t>
            </w:r>
            <w:proofErr w:type="gramEnd"/>
            <w:r>
              <w:rPr>
                <w:rFonts w:hint="eastAsia"/>
              </w:rPr>
              <w:t>、头</w:t>
            </w:r>
            <w:proofErr w:type="gramStart"/>
            <w:r>
              <w:rPr>
                <w:rFonts w:hint="eastAsia"/>
              </w:rPr>
              <w:t>孢</w:t>
            </w:r>
            <w:proofErr w:type="gramEnd"/>
            <w:r>
              <w:rPr>
                <w:rFonts w:hint="eastAsia"/>
              </w:rPr>
              <w:t>克</w:t>
            </w:r>
            <w:proofErr w:type="gramStart"/>
            <w:r>
              <w:rPr>
                <w:rFonts w:hint="eastAsia"/>
              </w:rPr>
              <w:t>肟</w:t>
            </w:r>
            <w:proofErr w:type="gramEnd"/>
            <w:r>
              <w:rPr>
                <w:rFonts w:hint="eastAsia"/>
              </w:rPr>
              <w:t>、多潘立酮片，谷维素片等。</w:t>
            </w:r>
          </w:p>
        </w:tc>
      </w:tr>
      <w:tr w:rsidR="00562617" w:rsidTr="00E5443E">
        <w:trPr>
          <w:trHeight w:val="2126"/>
        </w:trPr>
        <w:tc>
          <w:tcPr>
            <w:tcW w:w="565" w:type="dxa"/>
            <w:vMerge w:val="restart"/>
            <w:vAlign w:val="center"/>
          </w:tcPr>
          <w:p w:rsidR="00562617" w:rsidRDefault="00562617" w:rsidP="00E5443E">
            <w:r>
              <w:rPr>
                <w:rFonts w:hint="eastAsia"/>
              </w:rPr>
              <w:t>难题情况说明</w:t>
            </w:r>
          </w:p>
        </w:tc>
        <w:tc>
          <w:tcPr>
            <w:tcW w:w="1141" w:type="dxa"/>
            <w:vAlign w:val="center"/>
          </w:tcPr>
          <w:p w:rsidR="00562617" w:rsidRDefault="00562617" w:rsidP="00E5443E">
            <w:r>
              <w:rPr>
                <w:rFonts w:hint="eastAsia"/>
              </w:rPr>
              <w:t>现有基础</w:t>
            </w:r>
          </w:p>
        </w:tc>
        <w:tc>
          <w:tcPr>
            <w:tcW w:w="6659" w:type="dxa"/>
            <w:gridSpan w:val="5"/>
            <w:vAlign w:val="center"/>
          </w:tcPr>
          <w:p w:rsidR="00562617" w:rsidRDefault="00562617" w:rsidP="00E5443E">
            <w:pPr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>企业现拟将化学合成头</w:t>
            </w:r>
            <w:proofErr w:type="gramStart"/>
            <w:r>
              <w:rPr>
                <w:rFonts w:hint="eastAsia"/>
              </w:rPr>
              <w:t>孢</w:t>
            </w:r>
            <w:proofErr w:type="gramEnd"/>
            <w:r>
              <w:rPr>
                <w:rFonts w:hint="eastAsia"/>
              </w:rPr>
              <w:t>类原料药改造为酶催化合成法，催化合成反应所有的</w:t>
            </w:r>
            <w:proofErr w:type="gramStart"/>
            <w:r>
              <w:rPr>
                <w:rFonts w:hint="eastAsia"/>
              </w:rPr>
              <w:t>酶经过</w:t>
            </w:r>
            <w:proofErr w:type="gramEnd"/>
            <w:r>
              <w:rPr>
                <w:rFonts w:hint="eastAsia"/>
              </w:rPr>
              <w:t>反复中试，可以得到很高的产率，固定化酶在催化合成反应后，就涉及其回收套用，此时酶的固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固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液分离回收成为关键环节。</w:t>
            </w:r>
          </w:p>
        </w:tc>
      </w:tr>
      <w:tr w:rsidR="00562617" w:rsidTr="00E5443E">
        <w:trPr>
          <w:trHeight w:val="1830"/>
        </w:trPr>
        <w:tc>
          <w:tcPr>
            <w:tcW w:w="565" w:type="dxa"/>
            <w:vMerge/>
            <w:vAlign w:val="center"/>
          </w:tcPr>
          <w:p w:rsidR="00562617" w:rsidRDefault="00562617" w:rsidP="00E5443E"/>
        </w:tc>
        <w:tc>
          <w:tcPr>
            <w:tcW w:w="1141" w:type="dxa"/>
            <w:vAlign w:val="center"/>
          </w:tcPr>
          <w:p w:rsidR="00562617" w:rsidRDefault="00562617" w:rsidP="00E5443E">
            <w:r>
              <w:rPr>
                <w:rFonts w:hint="eastAsia"/>
              </w:rPr>
              <w:t>技术需求</w:t>
            </w:r>
          </w:p>
        </w:tc>
        <w:tc>
          <w:tcPr>
            <w:tcW w:w="6659" w:type="dxa"/>
            <w:gridSpan w:val="5"/>
            <w:vAlign w:val="center"/>
          </w:tcPr>
          <w:p w:rsidR="00562617" w:rsidRDefault="00562617" w:rsidP="00E5443E">
            <w:pPr>
              <w:rPr>
                <w:rFonts w:hint="eastAsia"/>
              </w:rPr>
            </w:pPr>
            <w:r>
              <w:rPr>
                <w:rFonts w:hint="eastAsia"/>
              </w:rPr>
              <w:t>实现固定化青霉素酰化酶的有效分离回收。</w:t>
            </w:r>
          </w:p>
        </w:tc>
      </w:tr>
      <w:tr w:rsidR="00562617" w:rsidTr="00E5443E">
        <w:trPr>
          <w:trHeight w:val="1687"/>
        </w:trPr>
        <w:tc>
          <w:tcPr>
            <w:tcW w:w="565" w:type="dxa"/>
            <w:vMerge/>
            <w:vAlign w:val="center"/>
          </w:tcPr>
          <w:p w:rsidR="00562617" w:rsidRDefault="00562617" w:rsidP="00E5443E"/>
        </w:tc>
        <w:tc>
          <w:tcPr>
            <w:tcW w:w="1141" w:type="dxa"/>
            <w:vAlign w:val="center"/>
          </w:tcPr>
          <w:p w:rsidR="00562617" w:rsidRDefault="00562617" w:rsidP="00E5443E">
            <w:r>
              <w:rPr>
                <w:rFonts w:hint="eastAsia"/>
              </w:rPr>
              <w:t>预期目标</w:t>
            </w:r>
          </w:p>
        </w:tc>
        <w:tc>
          <w:tcPr>
            <w:tcW w:w="6659" w:type="dxa"/>
            <w:gridSpan w:val="5"/>
            <w:vAlign w:val="center"/>
          </w:tcPr>
          <w:p w:rsidR="00562617" w:rsidRDefault="00562617" w:rsidP="00E5443E">
            <w:pPr>
              <w:rPr>
                <w:rFonts w:hint="eastAsia"/>
              </w:rPr>
            </w:pPr>
            <w:r>
              <w:rPr>
                <w:rFonts w:hint="eastAsia"/>
              </w:rPr>
              <w:t>回收青霉素酰化酶，反复套用，以降低成本。</w:t>
            </w:r>
          </w:p>
        </w:tc>
      </w:tr>
      <w:tr w:rsidR="00562617" w:rsidTr="00E5443E">
        <w:trPr>
          <w:trHeight w:val="624"/>
        </w:trPr>
        <w:tc>
          <w:tcPr>
            <w:tcW w:w="1706" w:type="dxa"/>
            <w:gridSpan w:val="2"/>
            <w:vAlign w:val="center"/>
          </w:tcPr>
          <w:p w:rsidR="00562617" w:rsidRDefault="00562617" w:rsidP="00E5443E">
            <w:r>
              <w:rPr>
                <w:rFonts w:hint="eastAsia"/>
              </w:rPr>
              <w:t>拟合作方式</w:t>
            </w:r>
          </w:p>
        </w:tc>
        <w:tc>
          <w:tcPr>
            <w:tcW w:w="6659" w:type="dxa"/>
            <w:gridSpan w:val="5"/>
            <w:vAlign w:val="center"/>
          </w:tcPr>
          <w:p w:rsidR="00562617" w:rsidRDefault="00562617" w:rsidP="00E5443E"/>
        </w:tc>
      </w:tr>
      <w:tr w:rsidR="00562617" w:rsidTr="00E5443E">
        <w:trPr>
          <w:trHeight w:val="624"/>
        </w:trPr>
        <w:tc>
          <w:tcPr>
            <w:tcW w:w="1706" w:type="dxa"/>
            <w:gridSpan w:val="2"/>
            <w:vAlign w:val="center"/>
          </w:tcPr>
          <w:p w:rsidR="00562617" w:rsidRDefault="00562617" w:rsidP="00E5443E">
            <w:r>
              <w:rPr>
                <w:rFonts w:hint="eastAsia"/>
              </w:rPr>
              <w:t>备注</w:t>
            </w:r>
          </w:p>
        </w:tc>
        <w:tc>
          <w:tcPr>
            <w:tcW w:w="6659" w:type="dxa"/>
            <w:gridSpan w:val="5"/>
            <w:vAlign w:val="center"/>
          </w:tcPr>
          <w:p w:rsidR="00562617" w:rsidRDefault="00562617" w:rsidP="00E5443E"/>
        </w:tc>
      </w:tr>
    </w:tbl>
    <w:p w:rsidR="00562617" w:rsidRDefault="00562617" w:rsidP="00562617"/>
    <w:p w:rsidR="00B869C5" w:rsidRDefault="00B869C5">
      <w:pPr>
        <w:rPr>
          <w:rFonts w:hint="eastAsia"/>
        </w:rPr>
      </w:pPr>
      <w:bookmarkStart w:id="0" w:name="_GoBack"/>
      <w:bookmarkEnd w:id="0"/>
    </w:p>
    <w:sectPr w:rsidR="00B869C5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88F"/>
    <w:rsid w:val="00562617"/>
    <w:rsid w:val="00B869C5"/>
    <w:rsid w:val="00EF2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61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61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392</Characters>
  <Application>Microsoft Office Word</Application>
  <DocSecurity>0</DocSecurity>
  <Lines>3</Lines>
  <Paragraphs>1</Paragraphs>
  <ScaleCrop>false</ScaleCrop>
  <Company>Microsoft</Company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绿叶家园</dc:creator>
  <cp:keywords/>
  <dc:description/>
  <cp:lastModifiedBy>绿叶家园</cp:lastModifiedBy>
  <cp:revision>2</cp:revision>
  <dcterms:created xsi:type="dcterms:W3CDTF">2014-04-17T02:09:00Z</dcterms:created>
  <dcterms:modified xsi:type="dcterms:W3CDTF">2014-04-17T02:09:00Z</dcterms:modified>
</cp:coreProperties>
</file>