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1DFE" w:rsidRDefault="002E1DFE" w:rsidP="002E1DFE">
      <w:pPr>
        <w:jc w:val="center"/>
        <w:rPr>
          <w:rFonts w:hint="eastAsia"/>
          <w:b/>
          <w:sz w:val="44"/>
          <w:szCs w:val="44"/>
        </w:rPr>
      </w:pPr>
      <w:r>
        <w:rPr>
          <w:rFonts w:hint="eastAsia"/>
          <w:b/>
          <w:sz w:val="44"/>
          <w:szCs w:val="44"/>
        </w:rPr>
        <w:t>企业科技需求登记表</w:t>
      </w:r>
    </w:p>
    <w:p w:rsidR="002E1DFE" w:rsidRDefault="002E1DFE" w:rsidP="002E1DFE">
      <w:pPr>
        <w:jc w:val="center"/>
        <w:rPr>
          <w:rFonts w:hint="eastAsia"/>
          <w:b/>
          <w:sz w:val="44"/>
          <w:szCs w:val="4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5"/>
        <w:gridCol w:w="1141"/>
        <w:gridCol w:w="1278"/>
        <w:gridCol w:w="708"/>
        <w:gridCol w:w="2126"/>
        <w:gridCol w:w="852"/>
        <w:gridCol w:w="1695"/>
      </w:tblGrid>
      <w:tr w:rsidR="002E1DFE" w:rsidTr="002A28C2">
        <w:trPr>
          <w:trHeight w:val="624"/>
        </w:trPr>
        <w:tc>
          <w:tcPr>
            <w:tcW w:w="1706" w:type="dxa"/>
            <w:gridSpan w:val="2"/>
            <w:vAlign w:val="center"/>
          </w:tcPr>
          <w:p w:rsidR="002E1DFE" w:rsidRDefault="002E1DFE" w:rsidP="002A28C2">
            <w:pPr>
              <w:jc w:val="center"/>
            </w:pPr>
            <w:r>
              <w:rPr>
                <w:rFonts w:hint="eastAsia"/>
              </w:rPr>
              <w:t>难题名称</w:t>
            </w:r>
          </w:p>
        </w:tc>
        <w:tc>
          <w:tcPr>
            <w:tcW w:w="4112" w:type="dxa"/>
            <w:gridSpan w:val="3"/>
            <w:vAlign w:val="center"/>
          </w:tcPr>
          <w:p w:rsidR="002E1DFE" w:rsidRDefault="002E1DFE" w:rsidP="002A28C2">
            <w:pPr>
              <w:rPr>
                <w:szCs w:val="21"/>
              </w:rPr>
            </w:pPr>
            <w:r>
              <w:rPr>
                <w:rFonts w:hint="eastAsia"/>
                <w:szCs w:val="21"/>
              </w:rPr>
              <w:t>热浸镀锌技术</w:t>
            </w:r>
          </w:p>
        </w:tc>
        <w:tc>
          <w:tcPr>
            <w:tcW w:w="852" w:type="dxa"/>
            <w:vAlign w:val="center"/>
          </w:tcPr>
          <w:p w:rsidR="002E1DFE" w:rsidRDefault="002E1DFE" w:rsidP="002A28C2">
            <w:pPr>
              <w:jc w:val="center"/>
              <w:rPr>
                <w:rFonts w:hint="eastAsia"/>
                <w:szCs w:val="21"/>
              </w:rPr>
            </w:pPr>
            <w:r>
              <w:rPr>
                <w:rFonts w:hint="eastAsia"/>
                <w:szCs w:val="21"/>
              </w:rPr>
              <w:t>技术</w:t>
            </w:r>
          </w:p>
          <w:p w:rsidR="002E1DFE" w:rsidRDefault="002E1DFE" w:rsidP="002A28C2">
            <w:pPr>
              <w:jc w:val="center"/>
              <w:rPr>
                <w:szCs w:val="21"/>
              </w:rPr>
            </w:pPr>
            <w:r>
              <w:rPr>
                <w:rFonts w:hint="eastAsia"/>
                <w:szCs w:val="21"/>
              </w:rPr>
              <w:t>领域</w:t>
            </w:r>
          </w:p>
        </w:tc>
        <w:tc>
          <w:tcPr>
            <w:tcW w:w="1695" w:type="dxa"/>
            <w:vAlign w:val="center"/>
          </w:tcPr>
          <w:p w:rsidR="002E1DFE" w:rsidRDefault="002E1DFE" w:rsidP="002A28C2">
            <w:pPr>
              <w:rPr>
                <w:szCs w:val="21"/>
              </w:rPr>
            </w:pPr>
            <w:r>
              <w:rPr>
                <w:rFonts w:hint="eastAsia"/>
                <w:szCs w:val="21"/>
              </w:rPr>
              <w:t>冶金化工</w:t>
            </w:r>
          </w:p>
        </w:tc>
      </w:tr>
      <w:tr w:rsidR="002E1DFE" w:rsidTr="002A28C2">
        <w:trPr>
          <w:trHeight w:val="624"/>
        </w:trPr>
        <w:tc>
          <w:tcPr>
            <w:tcW w:w="1706" w:type="dxa"/>
            <w:gridSpan w:val="2"/>
            <w:vAlign w:val="center"/>
          </w:tcPr>
          <w:p w:rsidR="002E1DFE" w:rsidRDefault="002E1DFE" w:rsidP="002A28C2">
            <w:pPr>
              <w:jc w:val="center"/>
            </w:pPr>
            <w:r>
              <w:rPr>
                <w:rFonts w:hint="eastAsia"/>
              </w:rPr>
              <w:t>企业名称</w:t>
            </w:r>
          </w:p>
        </w:tc>
        <w:tc>
          <w:tcPr>
            <w:tcW w:w="6659" w:type="dxa"/>
            <w:gridSpan w:val="5"/>
            <w:vAlign w:val="center"/>
          </w:tcPr>
          <w:p w:rsidR="002E1DFE" w:rsidRDefault="002E1DFE" w:rsidP="002A28C2">
            <w:pPr>
              <w:rPr>
                <w:szCs w:val="21"/>
              </w:rPr>
            </w:pPr>
            <w:r>
              <w:rPr>
                <w:rFonts w:hint="eastAsia"/>
                <w:szCs w:val="21"/>
              </w:rPr>
              <w:t>浙江安泰交通设施有限公司</w:t>
            </w:r>
          </w:p>
        </w:tc>
      </w:tr>
      <w:tr w:rsidR="002E1DFE" w:rsidTr="002A28C2">
        <w:trPr>
          <w:trHeight w:val="624"/>
        </w:trPr>
        <w:tc>
          <w:tcPr>
            <w:tcW w:w="1706" w:type="dxa"/>
            <w:gridSpan w:val="2"/>
            <w:vAlign w:val="center"/>
          </w:tcPr>
          <w:p w:rsidR="002E1DFE" w:rsidRDefault="002E1DFE" w:rsidP="002A28C2">
            <w:pPr>
              <w:jc w:val="center"/>
            </w:pPr>
            <w:r>
              <w:rPr>
                <w:rFonts w:hint="eastAsia"/>
              </w:rPr>
              <w:t>企业负责人</w:t>
            </w:r>
          </w:p>
        </w:tc>
        <w:tc>
          <w:tcPr>
            <w:tcW w:w="1278" w:type="dxa"/>
            <w:vAlign w:val="center"/>
          </w:tcPr>
          <w:p w:rsidR="002E1DFE" w:rsidRDefault="002E1DFE" w:rsidP="002A28C2">
            <w:pPr>
              <w:rPr>
                <w:szCs w:val="21"/>
              </w:rPr>
            </w:pPr>
            <w:r>
              <w:rPr>
                <w:rFonts w:hint="eastAsia"/>
                <w:szCs w:val="21"/>
              </w:rPr>
              <w:t>俞武军</w:t>
            </w:r>
          </w:p>
        </w:tc>
        <w:tc>
          <w:tcPr>
            <w:tcW w:w="708" w:type="dxa"/>
            <w:vMerge w:val="restart"/>
            <w:vAlign w:val="center"/>
          </w:tcPr>
          <w:p w:rsidR="002E1DFE" w:rsidRDefault="002E1DFE" w:rsidP="002A28C2">
            <w:pPr>
              <w:jc w:val="center"/>
              <w:rPr>
                <w:szCs w:val="21"/>
              </w:rPr>
            </w:pPr>
            <w:r>
              <w:rPr>
                <w:rFonts w:hint="eastAsia"/>
                <w:szCs w:val="21"/>
              </w:rPr>
              <w:t>联系</w:t>
            </w:r>
          </w:p>
          <w:p w:rsidR="002E1DFE" w:rsidRDefault="002E1DFE" w:rsidP="002A28C2">
            <w:pPr>
              <w:jc w:val="center"/>
              <w:rPr>
                <w:szCs w:val="21"/>
              </w:rPr>
            </w:pPr>
            <w:r>
              <w:rPr>
                <w:rFonts w:hint="eastAsia"/>
                <w:szCs w:val="21"/>
              </w:rPr>
              <w:t>电话</w:t>
            </w:r>
          </w:p>
        </w:tc>
        <w:tc>
          <w:tcPr>
            <w:tcW w:w="2126" w:type="dxa"/>
            <w:vAlign w:val="center"/>
          </w:tcPr>
          <w:p w:rsidR="002E1DFE" w:rsidRDefault="002E1DFE" w:rsidP="002A28C2">
            <w:pPr>
              <w:rPr>
                <w:szCs w:val="21"/>
              </w:rPr>
            </w:pPr>
            <w:r>
              <w:rPr>
                <w:rFonts w:hint="eastAsia"/>
                <w:szCs w:val="21"/>
              </w:rPr>
              <w:t>13858557888</w:t>
            </w:r>
          </w:p>
        </w:tc>
        <w:tc>
          <w:tcPr>
            <w:tcW w:w="852" w:type="dxa"/>
            <w:vMerge w:val="restart"/>
            <w:vAlign w:val="center"/>
          </w:tcPr>
          <w:p w:rsidR="002E1DFE" w:rsidRDefault="002E1DFE" w:rsidP="002A28C2">
            <w:pPr>
              <w:jc w:val="center"/>
              <w:rPr>
                <w:szCs w:val="21"/>
              </w:rPr>
            </w:pPr>
            <w:r>
              <w:rPr>
                <w:szCs w:val="21"/>
              </w:rPr>
              <w:t>E-mail</w:t>
            </w:r>
          </w:p>
        </w:tc>
        <w:tc>
          <w:tcPr>
            <w:tcW w:w="1695" w:type="dxa"/>
            <w:vAlign w:val="center"/>
          </w:tcPr>
          <w:p w:rsidR="002E1DFE" w:rsidRDefault="002E1DFE" w:rsidP="002A28C2">
            <w:pPr>
              <w:rPr>
                <w:rFonts w:hint="eastAsia"/>
                <w:szCs w:val="21"/>
              </w:rPr>
            </w:pPr>
          </w:p>
        </w:tc>
      </w:tr>
      <w:tr w:rsidR="002E1DFE" w:rsidTr="002A28C2">
        <w:trPr>
          <w:trHeight w:val="624"/>
        </w:trPr>
        <w:tc>
          <w:tcPr>
            <w:tcW w:w="1706" w:type="dxa"/>
            <w:gridSpan w:val="2"/>
            <w:vAlign w:val="center"/>
          </w:tcPr>
          <w:p w:rsidR="002E1DFE" w:rsidRDefault="002E1DFE" w:rsidP="002A28C2">
            <w:pPr>
              <w:jc w:val="center"/>
            </w:pPr>
            <w:r>
              <w:rPr>
                <w:rFonts w:hint="eastAsia"/>
              </w:rPr>
              <w:t>企业联系人</w:t>
            </w:r>
          </w:p>
        </w:tc>
        <w:tc>
          <w:tcPr>
            <w:tcW w:w="1278" w:type="dxa"/>
            <w:vAlign w:val="center"/>
          </w:tcPr>
          <w:p w:rsidR="002E1DFE" w:rsidRDefault="002E1DFE" w:rsidP="002A28C2">
            <w:pPr>
              <w:rPr>
                <w:szCs w:val="21"/>
              </w:rPr>
            </w:pPr>
            <w:r>
              <w:rPr>
                <w:rFonts w:hint="eastAsia"/>
                <w:szCs w:val="21"/>
              </w:rPr>
              <w:t>尹维芳</w:t>
            </w:r>
          </w:p>
        </w:tc>
        <w:tc>
          <w:tcPr>
            <w:tcW w:w="708" w:type="dxa"/>
            <w:vMerge/>
            <w:vAlign w:val="center"/>
          </w:tcPr>
          <w:p w:rsidR="002E1DFE" w:rsidRDefault="002E1DFE" w:rsidP="002A28C2">
            <w:pPr>
              <w:rPr>
                <w:szCs w:val="21"/>
              </w:rPr>
            </w:pPr>
          </w:p>
        </w:tc>
        <w:tc>
          <w:tcPr>
            <w:tcW w:w="2126" w:type="dxa"/>
            <w:vAlign w:val="center"/>
          </w:tcPr>
          <w:p w:rsidR="002E1DFE" w:rsidRDefault="002E1DFE" w:rsidP="002A28C2">
            <w:pPr>
              <w:rPr>
                <w:szCs w:val="21"/>
              </w:rPr>
            </w:pPr>
            <w:r>
              <w:rPr>
                <w:rFonts w:hint="eastAsia"/>
                <w:szCs w:val="21"/>
              </w:rPr>
              <w:t>15068555501</w:t>
            </w:r>
          </w:p>
        </w:tc>
        <w:tc>
          <w:tcPr>
            <w:tcW w:w="852" w:type="dxa"/>
            <w:vMerge/>
            <w:vAlign w:val="center"/>
          </w:tcPr>
          <w:p w:rsidR="002E1DFE" w:rsidRDefault="002E1DFE" w:rsidP="002A28C2">
            <w:pPr>
              <w:rPr>
                <w:szCs w:val="21"/>
              </w:rPr>
            </w:pPr>
          </w:p>
        </w:tc>
        <w:tc>
          <w:tcPr>
            <w:tcW w:w="1695" w:type="dxa"/>
            <w:vAlign w:val="center"/>
          </w:tcPr>
          <w:p w:rsidR="002E1DFE" w:rsidRDefault="002E1DFE" w:rsidP="002A28C2">
            <w:pPr>
              <w:rPr>
                <w:szCs w:val="21"/>
              </w:rPr>
            </w:pPr>
            <w:r>
              <w:rPr>
                <w:rFonts w:hint="eastAsia"/>
                <w:szCs w:val="21"/>
              </w:rPr>
              <w:t>1050174727@qq.com</w:t>
            </w:r>
          </w:p>
        </w:tc>
      </w:tr>
      <w:tr w:rsidR="002E1DFE" w:rsidTr="002A28C2">
        <w:trPr>
          <w:trHeight w:val="3083"/>
        </w:trPr>
        <w:tc>
          <w:tcPr>
            <w:tcW w:w="1706" w:type="dxa"/>
            <w:gridSpan w:val="2"/>
            <w:vAlign w:val="center"/>
          </w:tcPr>
          <w:p w:rsidR="002E1DFE" w:rsidRDefault="002E1DFE" w:rsidP="002A28C2">
            <w:pPr>
              <w:jc w:val="center"/>
            </w:pPr>
            <w:r>
              <w:rPr>
                <w:rFonts w:hint="eastAsia"/>
              </w:rPr>
              <w:t>企业简介</w:t>
            </w:r>
          </w:p>
        </w:tc>
        <w:tc>
          <w:tcPr>
            <w:tcW w:w="6659" w:type="dxa"/>
            <w:gridSpan w:val="5"/>
            <w:vAlign w:val="center"/>
          </w:tcPr>
          <w:p w:rsidR="002E1DFE" w:rsidRDefault="002E1DFE" w:rsidP="002A28C2">
            <w:r>
              <w:rPr>
                <w:rFonts w:ascii="宋体" w:hAnsi="宋体" w:hint="eastAsia"/>
                <w:sz w:val="24"/>
              </w:rPr>
              <w:t xml:space="preserve">    </w:t>
            </w:r>
            <w:r>
              <w:rPr>
                <w:rFonts w:ascii="宋体" w:hAnsi="宋体"/>
                <w:szCs w:val="21"/>
              </w:rPr>
              <w:t>浙江安泰交通设施有限公司，是经交通部质量检测合格、专业生产高速公路钢质波形梁护栏板、立柱、防阻块及附件防眩板等交通安全设施产品的生产厂家。</w:t>
            </w:r>
            <w:r>
              <w:rPr>
                <w:rFonts w:ascii="宋体" w:hAnsi="宋体"/>
                <w:szCs w:val="21"/>
              </w:rPr>
              <w:br/>
              <w:t xml:space="preserve">　　公司位于浙江嵊州市风景秀丽的黄泽工业功能区，处于甬台温、杭金</w:t>
            </w:r>
            <w:proofErr w:type="gramStart"/>
            <w:r>
              <w:rPr>
                <w:rFonts w:ascii="宋体" w:hAnsi="宋体"/>
                <w:szCs w:val="21"/>
              </w:rPr>
              <w:t>衢</w:t>
            </w:r>
            <w:proofErr w:type="gramEnd"/>
            <w:r>
              <w:rPr>
                <w:rFonts w:ascii="宋体" w:hAnsi="宋体"/>
                <w:szCs w:val="21"/>
              </w:rPr>
              <w:t>三小时交通圈中心，</w:t>
            </w:r>
            <w:proofErr w:type="gramStart"/>
            <w:r>
              <w:rPr>
                <w:rFonts w:ascii="宋体" w:hAnsi="宋体"/>
                <w:szCs w:val="21"/>
              </w:rPr>
              <w:t>距甬金</w:t>
            </w:r>
            <w:proofErr w:type="gramEnd"/>
            <w:r>
              <w:rPr>
                <w:rFonts w:ascii="宋体" w:hAnsi="宋体"/>
                <w:szCs w:val="21"/>
              </w:rPr>
              <w:t>高速公路嵊州东（黄泽）出入口仅500米。通过高速公路网可直达省内各地市，交通十分便捷。</w:t>
            </w:r>
            <w:r>
              <w:rPr>
                <w:rFonts w:ascii="宋体" w:hAnsi="宋体"/>
                <w:szCs w:val="21"/>
              </w:rPr>
              <w:br/>
              <w:t xml:space="preserve">　　公司占地 100亩，拥有固定资产 5000万元。</w:t>
            </w:r>
            <w:r>
              <w:rPr>
                <w:rFonts w:ascii="宋体" w:hAnsi="宋体" w:hint="eastAsia"/>
                <w:szCs w:val="21"/>
              </w:rPr>
              <w:t>,</w:t>
            </w:r>
            <w:r>
              <w:rPr>
                <w:rFonts w:ascii="宋体" w:hAnsi="宋体"/>
                <w:szCs w:val="21"/>
              </w:rPr>
              <w:t>拥有热镀生产线三条，喷塑生产线两条，冷轧双波电脑数控护栏板生产线一条</w:t>
            </w:r>
            <w:r>
              <w:rPr>
                <w:rFonts w:ascii="宋体" w:hAnsi="宋体" w:hint="eastAsia"/>
                <w:szCs w:val="21"/>
              </w:rPr>
              <w:t>,</w:t>
            </w:r>
            <w:r>
              <w:rPr>
                <w:rFonts w:ascii="宋体" w:hAnsi="宋体"/>
                <w:szCs w:val="21"/>
              </w:rPr>
              <w:t>具有年生产 30000吨热浸镀锌、喷塑护栏板、立柱及配件500万套的生产能力</w:t>
            </w:r>
            <w:r>
              <w:rPr>
                <w:rFonts w:ascii="宋体" w:hAnsi="宋体" w:hint="eastAsia"/>
                <w:szCs w:val="21"/>
              </w:rPr>
              <w:t>.</w:t>
            </w:r>
          </w:p>
        </w:tc>
      </w:tr>
      <w:tr w:rsidR="002E1DFE" w:rsidTr="002A28C2">
        <w:trPr>
          <w:trHeight w:val="1431"/>
        </w:trPr>
        <w:tc>
          <w:tcPr>
            <w:tcW w:w="565" w:type="dxa"/>
            <w:vMerge w:val="restart"/>
            <w:vAlign w:val="center"/>
          </w:tcPr>
          <w:p w:rsidR="002E1DFE" w:rsidRDefault="002E1DFE" w:rsidP="002A28C2">
            <w:pPr>
              <w:jc w:val="center"/>
            </w:pPr>
            <w:r>
              <w:rPr>
                <w:rFonts w:hint="eastAsia"/>
              </w:rPr>
              <w:t>难题情况说明</w:t>
            </w:r>
          </w:p>
        </w:tc>
        <w:tc>
          <w:tcPr>
            <w:tcW w:w="1141" w:type="dxa"/>
            <w:vAlign w:val="center"/>
          </w:tcPr>
          <w:p w:rsidR="002E1DFE" w:rsidRDefault="002E1DFE" w:rsidP="002A28C2">
            <w:pPr>
              <w:jc w:val="center"/>
            </w:pPr>
            <w:r>
              <w:rPr>
                <w:rFonts w:hint="eastAsia"/>
              </w:rPr>
              <w:t>现有基础</w:t>
            </w:r>
          </w:p>
        </w:tc>
        <w:tc>
          <w:tcPr>
            <w:tcW w:w="6659" w:type="dxa"/>
            <w:gridSpan w:val="5"/>
            <w:vAlign w:val="center"/>
          </w:tcPr>
          <w:p w:rsidR="002E1DFE" w:rsidRDefault="002E1DFE" w:rsidP="002A28C2">
            <w:r>
              <w:rPr>
                <w:rFonts w:ascii="宋体" w:hAnsi="宋体"/>
                <w:sz w:val="24"/>
              </w:rPr>
              <w:t xml:space="preserve"> </w:t>
            </w:r>
            <w:r>
              <w:rPr>
                <w:rFonts w:ascii="宋体" w:hAnsi="宋体"/>
                <w:szCs w:val="21"/>
              </w:rPr>
              <w:t>公司现有高级工程师 5人，中级职称技术人员20人</w:t>
            </w:r>
          </w:p>
        </w:tc>
      </w:tr>
      <w:tr w:rsidR="002E1DFE" w:rsidTr="002A28C2">
        <w:trPr>
          <w:trHeight w:val="1475"/>
        </w:trPr>
        <w:tc>
          <w:tcPr>
            <w:tcW w:w="565" w:type="dxa"/>
            <w:vMerge/>
            <w:vAlign w:val="center"/>
          </w:tcPr>
          <w:p w:rsidR="002E1DFE" w:rsidRDefault="002E1DFE" w:rsidP="002A28C2">
            <w:pPr>
              <w:jc w:val="center"/>
            </w:pPr>
          </w:p>
        </w:tc>
        <w:tc>
          <w:tcPr>
            <w:tcW w:w="1141" w:type="dxa"/>
            <w:vAlign w:val="center"/>
          </w:tcPr>
          <w:p w:rsidR="002E1DFE" w:rsidRDefault="002E1DFE" w:rsidP="002A28C2">
            <w:pPr>
              <w:jc w:val="center"/>
            </w:pPr>
            <w:r>
              <w:rPr>
                <w:rFonts w:hint="eastAsia"/>
              </w:rPr>
              <w:t>技术需求</w:t>
            </w:r>
          </w:p>
        </w:tc>
        <w:tc>
          <w:tcPr>
            <w:tcW w:w="6659" w:type="dxa"/>
            <w:gridSpan w:val="5"/>
            <w:vAlign w:val="center"/>
          </w:tcPr>
          <w:p w:rsidR="002E1DFE" w:rsidRDefault="002E1DFE" w:rsidP="002A28C2">
            <w:pPr>
              <w:rPr>
                <w:rFonts w:hint="eastAsia"/>
              </w:rPr>
            </w:pPr>
            <w:r>
              <w:rPr>
                <w:rFonts w:hint="eastAsia"/>
              </w:rPr>
              <w:t>热浸镀生产工艺技术</w:t>
            </w:r>
          </w:p>
        </w:tc>
      </w:tr>
      <w:tr w:rsidR="002E1DFE" w:rsidTr="002A28C2">
        <w:trPr>
          <w:trHeight w:val="1317"/>
        </w:trPr>
        <w:tc>
          <w:tcPr>
            <w:tcW w:w="565" w:type="dxa"/>
            <w:vMerge/>
            <w:vAlign w:val="center"/>
          </w:tcPr>
          <w:p w:rsidR="002E1DFE" w:rsidRDefault="002E1DFE" w:rsidP="002A28C2">
            <w:pPr>
              <w:jc w:val="center"/>
            </w:pPr>
          </w:p>
        </w:tc>
        <w:tc>
          <w:tcPr>
            <w:tcW w:w="1141" w:type="dxa"/>
            <w:vAlign w:val="center"/>
          </w:tcPr>
          <w:p w:rsidR="002E1DFE" w:rsidRDefault="002E1DFE" w:rsidP="002A28C2">
            <w:pPr>
              <w:jc w:val="center"/>
            </w:pPr>
            <w:r>
              <w:rPr>
                <w:rFonts w:hint="eastAsia"/>
              </w:rPr>
              <w:t>预期目标</w:t>
            </w:r>
          </w:p>
        </w:tc>
        <w:tc>
          <w:tcPr>
            <w:tcW w:w="6659" w:type="dxa"/>
            <w:gridSpan w:val="5"/>
            <w:vAlign w:val="center"/>
          </w:tcPr>
          <w:p w:rsidR="002E1DFE" w:rsidRDefault="002E1DFE" w:rsidP="002A28C2">
            <w:r>
              <w:rPr>
                <w:rFonts w:ascii="宋体" w:hAnsi="宋体" w:hint="eastAsia"/>
                <w:szCs w:val="21"/>
              </w:rPr>
              <w:t>科研楼一幢、13.5米锌锅生产线一条(含新建厂房一幢)</w:t>
            </w:r>
          </w:p>
        </w:tc>
      </w:tr>
      <w:tr w:rsidR="002E1DFE" w:rsidTr="002A28C2">
        <w:trPr>
          <w:trHeight w:val="624"/>
        </w:trPr>
        <w:tc>
          <w:tcPr>
            <w:tcW w:w="1706" w:type="dxa"/>
            <w:gridSpan w:val="2"/>
            <w:vAlign w:val="center"/>
          </w:tcPr>
          <w:p w:rsidR="002E1DFE" w:rsidRDefault="002E1DFE" w:rsidP="002A28C2">
            <w:pPr>
              <w:jc w:val="center"/>
            </w:pPr>
            <w:r>
              <w:rPr>
                <w:rFonts w:hint="eastAsia"/>
              </w:rPr>
              <w:t>拟合作方式</w:t>
            </w:r>
          </w:p>
        </w:tc>
        <w:tc>
          <w:tcPr>
            <w:tcW w:w="6659" w:type="dxa"/>
            <w:gridSpan w:val="5"/>
            <w:vAlign w:val="center"/>
          </w:tcPr>
          <w:p w:rsidR="002E1DFE" w:rsidRDefault="002E1DFE" w:rsidP="002A28C2">
            <w:r>
              <w:rPr>
                <w:rFonts w:ascii="宋体" w:hAnsi="宋体" w:hint="eastAsia"/>
                <w:szCs w:val="21"/>
              </w:rPr>
              <w:t>拟投资5000万元</w:t>
            </w:r>
          </w:p>
        </w:tc>
      </w:tr>
      <w:tr w:rsidR="002E1DFE" w:rsidTr="002A28C2">
        <w:trPr>
          <w:trHeight w:val="624"/>
        </w:trPr>
        <w:tc>
          <w:tcPr>
            <w:tcW w:w="1706" w:type="dxa"/>
            <w:gridSpan w:val="2"/>
            <w:vAlign w:val="center"/>
          </w:tcPr>
          <w:p w:rsidR="002E1DFE" w:rsidRDefault="002E1DFE" w:rsidP="002A28C2">
            <w:pPr>
              <w:jc w:val="center"/>
            </w:pPr>
            <w:r>
              <w:rPr>
                <w:rFonts w:hint="eastAsia"/>
              </w:rPr>
              <w:t>备注</w:t>
            </w:r>
          </w:p>
        </w:tc>
        <w:tc>
          <w:tcPr>
            <w:tcW w:w="6659" w:type="dxa"/>
            <w:gridSpan w:val="5"/>
            <w:vAlign w:val="center"/>
          </w:tcPr>
          <w:p w:rsidR="002E1DFE" w:rsidRDefault="002E1DFE" w:rsidP="002A28C2"/>
        </w:tc>
      </w:tr>
    </w:tbl>
    <w:p w:rsidR="001A464D" w:rsidRDefault="001A464D">
      <w:pPr>
        <w:rPr>
          <w:rFonts w:hint="eastAsia"/>
        </w:rPr>
      </w:pPr>
    </w:p>
    <w:p w:rsidR="002E1DFE" w:rsidRDefault="002E1DFE">
      <w:pPr>
        <w:rPr>
          <w:rFonts w:hint="eastAsia"/>
        </w:rPr>
      </w:pPr>
    </w:p>
    <w:p w:rsidR="002E1DFE" w:rsidRDefault="002E1DFE">
      <w:pPr>
        <w:rPr>
          <w:rFonts w:hint="eastAsia"/>
        </w:rPr>
      </w:pPr>
    </w:p>
    <w:p w:rsidR="002E1DFE" w:rsidRDefault="002E1DFE">
      <w:pPr>
        <w:rPr>
          <w:rFonts w:hint="eastAsia"/>
        </w:rPr>
      </w:pPr>
    </w:p>
    <w:p w:rsidR="002E1DFE" w:rsidRDefault="002E1DFE">
      <w:pPr>
        <w:rPr>
          <w:rFonts w:hint="eastAsia"/>
        </w:rPr>
      </w:pPr>
    </w:p>
    <w:p w:rsidR="002E1DFE" w:rsidRDefault="002E1DFE" w:rsidP="002E1DFE">
      <w:pPr>
        <w:jc w:val="center"/>
        <w:rPr>
          <w:rFonts w:hint="eastAsia"/>
          <w:b/>
          <w:sz w:val="44"/>
          <w:szCs w:val="44"/>
        </w:rPr>
      </w:pPr>
      <w:r>
        <w:rPr>
          <w:rFonts w:hint="eastAsia"/>
          <w:b/>
          <w:sz w:val="44"/>
          <w:szCs w:val="44"/>
        </w:rPr>
        <w:lastRenderedPageBreak/>
        <w:t>企业科技需求登记表</w:t>
      </w:r>
    </w:p>
    <w:tbl>
      <w:tblPr>
        <w:tblpPr w:leftFromText="180" w:rightFromText="180" w:vertAnchor="text" w:horzAnchor="page" w:tblpX="1905" w:tblpY="864"/>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5"/>
        <w:gridCol w:w="1141"/>
        <w:gridCol w:w="1278"/>
        <w:gridCol w:w="708"/>
        <w:gridCol w:w="1403"/>
        <w:gridCol w:w="810"/>
        <w:gridCol w:w="765"/>
        <w:gridCol w:w="1695"/>
      </w:tblGrid>
      <w:tr w:rsidR="002E1DFE" w:rsidTr="002A28C2">
        <w:trPr>
          <w:trHeight w:val="624"/>
        </w:trPr>
        <w:tc>
          <w:tcPr>
            <w:tcW w:w="1706" w:type="dxa"/>
            <w:gridSpan w:val="2"/>
            <w:vAlign w:val="center"/>
          </w:tcPr>
          <w:p w:rsidR="002E1DFE" w:rsidRDefault="002E1DFE" w:rsidP="002A28C2">
            <w:pPr>
              <w:jc w:val="center"/>
            </w:pPr>
            <w:r>
              <w:rPr>
                <w:rFonts w:hint="eastAsia"/>
              </w:rPr>
              <w:t>难题名称</w:t>
            </w:r>
          </w:p>
        </w:tc>
        <w:tc>
          <w:tcPr>
            <w:tcW w:w="4199" w:type="dxa"/>
            <w:gridSpan w:val="4"/>
            <w:vAlign w:val="center"/>
          </w:tcPr>
          <w:p w:rsidR="002E1DFE" w:rsidRDefault="002E1DFE" w:rsidP="002A28C2">
            <w:pPr>
              <w:rPr>
                <w:szCs w:val="21"/>
              </w:rPr>
            </w:pPr>
            <w:r>
              <w:rPr>
                <w:rFonts w:hint="eastAsia"/>
                <w:sz w:val="24"/>
              </w:rPr>
              <w:t>PVC</w:t>
            </w:r>
            <w:r>
              <w:rPr>
                <w:rFonts w:hint="eastAsia"/>
                <w:sz w:val="24"/>
              </w:rPr>
              <w:t>涂塑技术</w:t>
            </w:r>
            <w:r>
              <w:rPr>
                <w:rFonts w:hint="eastAsia"/>
                <w:szCs w:val="21"/>
              </w:rPr>
              <w:t xml:space="preserve"> </w:t>
            </w:r>
          </w:p>
        </w:tc>
        <w:tc>
          <w:tcPr>
            <w:tcW w:w="765" w:type="dxa"/>
            <w:vAlign w:val="center"/>
          </w:tcPr>
          <w:p w:rsidR="002E1DFE" w:rsidRDefault="002E1DFE" w:rsidP="002A28C2">
            <w:pPr>
              <w:jc w:val="center"/>
              <w:rPr>
                <w:rFonts w:hint="eastAsia"/>
                <w:szCs w:val="21"/>
              </w:rPr>
            </w:pPr>
            <w:r>
              <w:rPr>
                <w:rFonts w:hint="eastAsia"/>
                <w:szCs w:val="21"/>
              </w:rPr>
              <w:t>技术</w:t>
            </w:r>
          </w:p>
          <w:p w:rsidR="002E1DFE" w:rsidRDefault="002E1DFE" w:rsidP="002A28C2">
            <w:pPr>
              <w:jc w:val="center"/>
              <w:rPr>
                <w:szCs w:val="21"/>
              </w:rPr>
            </w:pPr>
            <w:r>
              <w:rPr>
                <w:rFonts w:hint="eastAsia"/>
                <w:szCs w:val="21"/>
              </w:rPr>
              <w:t>领域</w:t>
            </w:r>
          </w:p>
        </w:tc>
        <w:tc>
          <w:tcPr>
            <w:tcW w:w="1695" w:type="dxa"/>
            <w:vAlign w:val="center"/>
          </w:tcPr>
          <w:p w:rsidR="002E1DFE" w:rsidRDefault="002E1DFE" w:rsidP="002A28C2">
            <w:pPr>
              <w:rPr>
                <w:rFonts w:hint="eastAsia"/>
                <w:szCs w:val="21"/>
              </w:rPr>
            </w:pPr>
            <w:r>
              <w:rPr>
                <w:rFonts w:hint="eastAsia"/>
                <w:szCs w:val="21"/>
              </w:rPr>
              <w:t>化工</w:t>
            </w:r>
          </w:p>
        </w:tc>
      </w:tr>
      <w:tr w:rsidR="002E1DFE" w:rsidTr="002A28C2">
        <w:trPr>
          <w:trHeight w:val="434"/>
        </w:trPr>
        <w:tc>
          <w:tcPr>
            <w:tcW w:w="1706" w:type="dxa"/>
            <w:gridSpan w:val="2"/>
            <w:vAlign w:val="center"/>
          </w:tcPr>
          <w:p w:rsidR="002E1DFE" w:rsidRDefault="002E1DFE" w:rsidP="002A28C2">
            <w:pPr>
              <w:jc w:val="center"/>
            </w:pPr>
            <w:r>
              <w:rPr>
                <w:rFonts w:hint="eastAsia"/>
              </w:rPr>
              <w:t>企业名称</w:t>
            </w:r>
          </w:p>
        </w:tc>
        <w:tc>
          <w:tcPr>
            <w:tcW w:w="6659" w:type="dxa"/>
            <w:gridSpan w:val="6"/>
            <w:vAlign w:val="center"/>
          </w:tcPr>
          <w:p w:rsidR="002E1DFE" w:rsidRDefault="002E1DFE" w:rsidP="002A28C2">
            <w:pPr>
              <w:rPr>
                <w:rFonts w:hint="eastAsia"/>
                <w:szCs w:val="21"/>
              </w:rPr>
            </w:pPr>
            <w:r>
              <w:rPr>
                <w:rFonts w:hint="eastAsia"/>
                <w:szCs w:val="21"/>
              </w:rPr>
              <w:t>浙江省嵊州市塑料一厂</w:t>
            </w:r>
            <w:r>
              <w:rPr>
                <w:rFonts w:hint="eastAsia"/>
                <w:szCs w:val="21"/>
              </w:rPr>
              <w:t xml:space="preserve"> </w:t>
            </w:r>
          </w:p>
        </w:tc>
      </w:tr>
      <w:tr w:rsidR="002E1DFE" w:rsidTr="002A28C2">
        <w:trPr>
          <w:trHeight w:val="479"/>
        </w:trPr>
        <w:tc>
          <w:tcPr>
            <w:tcW w:w="1706" w:type="dxa"/>
            <w:gridSpan w:val="2"/>
            <w:vAlign w:val="center"/>
          </w:tcPr>
          <w:p w:rsidR="002E1DFE" w:rsidRDefault="002E1DFE" w:rsidP="002A28C2">
            <w:pPr>
              <w:jc w:val="center"/>
            </w:pPr>
            <w:r>
              <w:rPr>
                <w:rFonts w:hint="eastAsia"/>
              </w:rPr>
              <w:t>企业负责人</w:t>
            </w:r>
          </w:p>
        </w:tc>
        <w:tc>
          <w:tcPr>
            <w:tcW w:w="1278" w:type="dxa"/>
            <w:vAlign w:val="center"/>
          </w:tcPr>
          <w:p w:rsidR="002E1DFE" w:rsidRDefault="002E1DFE" w:rsidP="002A28C2">
            <w:pPr>
              <w:jc w:val="center"/>
              <w:rPr>
                <w:rFonts w:hint="eastAsia"/>
                <w:szCs w:val="21"/>
              </w:rPr>
            </w:pPr>
            <w:r>
              <w:rPr>
                <w:rFonts w:hint="eastAsia"/>
                <w:szCs w:val="21"/>
              </w:rPr>
              <w:t>钱</w:t>
            </w:r>
            <w:r>
              <w:rPr>
                <w:rFonts w:hint="eastAsia"/>
                <w:szCs w:val="21"/>
              </w:rPr>
              <w:t xml:space="preserve"> </w:t>
            </w:r>
            <w:r>
              <w:rPr>
                <w:rFonts w:hint="eastAsia"/>
                <w:szCs w:val="21"/>
              </w:rPr>
              <w:t>康</w:t>
            </w:r>
            <w:r>
              <w:rPr>
                <w:rFonts w:hint="eastAsia"/>
                <w:szCs w:val="21"/>
              </w:rPr>
              <w:t xml:space="preserve"> </w:t>
            </w:r>
            <w:r>
              <w:rPr>
                <w:rFonts w:hint="eastAsia"/>
                <w:szCs w:val="21"/>
              </w:rPr>
              <w:t>华</w:t>
            </w:r>
          </w:p>
        </w:tc>
        <w:tc>
          <w:tcPr>
            <w:tcW w:w="708" w:type="dxa"/>
            <w:vMerge w:val="restart"/>
            <w:vAlign w:val="center"/>
          </w:tcPr>
          <w:p w:rsidR="002E1DFE" w:rsidRDefault="002E1DFE" w:rsidP="002A28C2">
            <w:pPr>
              <w:rPr>
                <w:rFonts w:hint="eastAsia"/>
                <w:szCs w:val="21"/>
              </w:rPr>
            </w:pPr>
            <w:r>
              <w:rPr>
                <w:rFonts w:hint="eastAsia"/>
                <w:szCs w:val="21"/>
              </w:rPr>
              <w:t>联系</w:t>
            </w:r>
          </w:p>
          <w:p w:rsidR="002E1DFE" w:rsidRDefault="002E1DFE" w:rsidP="002A28C2">
            <w:pPr>
              <w:rPr>
                <w:rFonts w:hint="eastAsia"/>
                <w:szCs w:val="21"/>
              </w:rPr>
            </w:pPr>
            <w:r>
              <w:rPr>
                <w:rFonts w:hint="eastAsia"/>
                <w:szCs w:val="21"/>
              </w:rPr>
              <w:t>电话</w:t>
            </w:r>
          </w:p>
        </w:tc>
        <w:tc>
          <w:tcPr>
            <w:tcW w:w="1403" w:type="dxa"/>
            <w:vAlign w:val="center"/>
          </w:tcPr>
          <w:p w:rsidR="002E1DFE" w:rsidRDefault="002E1DFE" w:rsidP="002A28C2">
            <w:pPr>
              <w:jc w:val="center"/>
              <w:rPr>
                <w:rFonts w:hint="eastAsia"/>
                <w:szCs w:val="21"/>
              </w:rPr>
            </w:pPr>
            <w:r>
              <w:rPr>
                <w:rFonts w:hint="eastAsia"/>
                <w:szCs w:val="21"/>
              </w:rPr>
              <w:t>13905853471</w:t>
            </w:r>
          </w:p>
        </w:tc>
        <w:tc>
          <w:tcPr>
            <w:tcW w:w="810" w:type="dxa"/>
            <w:vMerge w:val="restart"/>
            <w:vAlign w:val="center"/>
          </w:tcPr>
          <w:p w:rsidR="002E1DFE" w:rsidRDefault="002E1DFE" w:rsidP="002A28C2">
            <w:pPr>
              <w:rPr>
                <w:rFonts w:hint="eastAsia"/>
                <w:szCs w:val="21"/>
              </w:rPr>
            </w:pPr>
            <w:r>
              <w:rPr>
                <w:rFonts w:hint="eastAsia"/>
                <w:szCs w:val="21"/>
              </w:rPr>
              <w:t>E-mail</w:t>
            </w:r>
          </w:p>
        </w:tc>
        <w:tc>
          <w:tcPr>
            <w:tcW w:w="2460" w:type="dxa"/>
            <w:gridSpan w:val="2"/>
            <w:vAlign w:val="center"/>
          </w:tcPr>
          <w:p w:rsidR="002E1DFE" w:rsidRDefault="002E1DFE" w:rsidP="002A28C2">
            <w:pPr>
              <w:rPr>
                <w:rFonts w:hint="eastAsia"/>
                <w:szCs w:val="21"/>
              </w:rPr>
            </w:pPr>
          </w:p>
        </w:tc>
      </w:tr>
      <w:tr w:rsidR="002E1DFE" w:rsidTr="002A28C2">
        <w:trPr>
          <w:trHeight w:val="524"/>
        </w:trPr>
        <w:tc>
          <w:tcPr>
            <w:tcW w:w="1706" w:type="dxa"/>
            <w:gridSpan w:val="2"/>
            <w:vAlign w:val="center"/>
          </w:tcPr>
          <w:p w:rsidR="002E1DFE" w:rsidRDefault="002E1DFE" w:rsidP="002A28C2">
            <w:pPr>
              <w:jc w:val="center"/>
            </w:pPr>
            <w:r>
              <w:rPr>
                <w:rFonts w:hint="eastAsia"/>
              </w:rPr>
              <w:t>企业联系人</w:t>
            </w:r>
          </w:p>
        </w:tc>
        <w:tc>
          <w:tcPr>
            <w:tcW w:w="1278" w:type="dxa"/>
            <w:vAlign w:val="center"/>
          </w:tcPr>
          <w:p w:rsidR="002E1DFE" w:rsidRDefault="002E1DFE" w:rsidP="002A28C2">
            <w:pPr>
              <w:jc w:val="center"/>
              <w:rPr>
                <w:rFonts w:hint="eastAsia"/>
                <w:szCs w:val="21"/>
              </w:rPr>
            </w:pPr>
            <w:r>
              <w:rPr>
                <w:rFonts w:hint="eastAsia"/>
                <w:szCs w:val="21"/>
              </w:rPr>
              <w:t>钱</w:t>
            </w:r>
            <w:r>
              <w:rPr>
                <w:rFonts w:hint="eastAsia"/>
                <w:szCs w:val="21"/>
              </w:rPr>
              <w:t xml:space="preserve"> </w:t>
            </w:r>
            <w:r>
              <w:rPr>
                <w:rFonts w:hint="eastAsia"/>
                <w:szCs w:val="21"/>
              </w:rPr>
              <w:t>福</w:t>
            </w:r>
            <w:r>
              <w:rPr>
                <w:rFonts w:hint="eastAsia"/>
                <w:szCs w:val="21"/>
              </w:rPr>
              <w:t xml:space="preserve"> </w:t>
            </w:r>
            <w:r>
              <w:rPr>
                <w:rFonts w:hint="eastAsia"/>
                <w:szCs w:val="21"/>
              </w:rPr>
              <w:t>胜</w:t>
            </w:r>
          </w:p>
        </w:tc>
        <w:tc>
          <w:tcPr>
            <w:tcW w:w="708" w:type="dxa"/>
            <w:vMerge/>
            <w:vAlign w:val="center"/>
          </w:tcPr>
          <w:p w:rsidR="002E1DFE" w:rsidRDefault="002E1DFE" w:rsidP="002A28C2">
            <w:pPr>
              <w:rPr>
                <w:rFonts w:hint="eastAsia"/>
                <w:szCs w:val="21"/>
              </w:rPr>
            </w:pPr>
          </w:p>
        </w:tc>
        <w:tc>
          <w:tcPr>
            <w:tcW w:w="1403" w:type="dxa"/>
            <w:vAlign w:val="center"/>
          </w:tcPr>
          <w:p w:rsidR="002E1DFE" w:rsidRDefault="002E1DFE" w:rsidP="002A28C2">
            <w:pPr>
              <w:jc w:val="center"/>
              <w:rPr>
                <w:rFonts w:hint="eastAsia"/>
                <w:szCs w:val="21"/>
              </w:rPr>
            </w:pPr>
            <w:r>
              <w:rPr>
                <w:rFonts w:hint="eastAsia"/>
                <w:szCs w:val="21"/>
              </w:rPr>
              <w:t>13606578632</w:t>
            </w:r>
          </w:p>
        </w:tc>
        <w:tc>
          <w:tcPr>
            <w:tcW w:w="810" w:type="dxa"/>
            <w:vMerge/>
            <w:vAlign w:val="center"/>
          </w:tcPr>
          <w:p w:rsidR="002E1DFE" w:rsidRDefault="002E1DFE" w:rsidP="002A28C2">
            <w:pPr>
              <w:rPr>
                <w:rFonts w:hint="eastAsia"/>
                <w:szCs w:val="21"/>
              </w:rPr>
            </w:pPr>
          </w:p>
        </w:tc>
        <w:tc>
          <w:tcPr>
            <w:tcW w:w="2460" w:type="dxa"/>
            <w:gridSpan w:val="2"/>
            <w:vAlign w:val="center"/>
          </w:tcPr>
          <w:p w:rsidR="002E1DFE" w:rsidRDefault="002E1DFE" w:rsidP="002A28C2">
            <w:pPr>
              <w:rPr>
                <w:rFonts w:hint="eastAsia"/>
                <w:szCs w:val="21"/>
              </w:rPr>
            </w:pPr>
            <w:r>
              <w:rPr>
                <w:rFonts w:hint="eastAsia"/>
                <w:sz w:val="24"/>
              </w:rPr>
              <w:t>zjqfs@163.com</w:t>
            </w:r>
          </w:p>
        </w:tc>
      </w:tr>
      <w:tr w:rsidR="002E1DFE" w:rsidTr="002A28C2">
        <w:trPr>
          <w:trHeight w:val="2885"/>
        </w:trPr>
        <w:tc>
          <w:tcPr>
            <w:tcW w:w="1706" w:type="dxa"/>
            <w:gridSpan w:val="2"/>
            <w:vAlign w:val="center"/>
          </w:tcPr>
          <w:p w:rsidR="002E1DFE" w:rsidRDefault="002E1DFE" w:rsidP="002A28C2">
            <w:pPr>
              <w:rPr>
                <w:rFonts w:hint="eastAsia"/>
                <w:szCs w:val="21"/>
              </w:rPr>
            </w:pPr>
            <w:r>
              <w:rPr>
                <w:rFonts w:hint="eastAsia"/>
                <w:szCs w:val="21"/>
              </w:rPr>
              <w:t>企业简介</w:t>
            </w:r>
          </w:p>
        </w:tc>
        <w:tc>
          <w:tcPr>
            <w:tcW w:w="6659" w:type="dxa"/>
            <w:gridSpan w:val="6"/>
            <w:vAlign w:val="center"/>
          </w:tcPr>
          <w:p w:rsidR="002E1DFE" w:rsidRDefault="002E1DFE" w:rsidP="002A28C2">
            <w:pPr>
              <w:rPr>
                <w:rFonts w:hint="eastAsia"/>
                <w:szCs w:val="21"/>
              </w:rPr>
            </w:pPr>
            <w:r>
              <w:rPr>
                <w:rFonts w:hint="eastAsia"/>
                <w:szCs w:val="21"/>
              </w:rPr>
              <w:t>本</w:t>
            </w:r>
            <w:r>
              <w:rPr>
                <w:szCs w:val="21"/>
              </w:rPr>
              <w:t>厂是中国矿用通风、防尘防爆系列产品的专业生产厂家；是中国标准化委员会通风技术与设备分会委员单位和全国矿用通风产品质量联络会委员单位；是浙江省科技型中小企业和绍兴市高新技术企业；是中国首批拥有矿用通风产品</w:t>
            </w:r>
            <w:r>
              <w:rPr>
                <w:szCs w:val="21"/>
              </w:rPr>
              <w:t>“</w:t>
            </w:r>
            <w:r>
              <w:rPr>
                <w:szCs w:val="21"/>
              </w:rPr>
              <w:t>安全标志</w:t>
            </w:r>
            <w:r>
              <w:rPr>
                <w:szCs w:val="21"/>
              </w:rPr>
              <w:t>”</w:t>
            </w:r>
            <w:r>
              <w:rPr>
                <w:szCs w:val="21"/>
              </w:rPr>
              <w:t>的企业</w:t>
            </w:r>
            <w:r>
              <w:rPr>
                <w:szCs w:val="21"/>
              </w:rPr>
              <w:t xml:space="preserve"> </w:t>
            </w:r>
            <w:r>
              <w:rPr>
                <w:szCs w:val="21"/>
              </w:rPr>
              <w:t>之一；拥有国内独家生产的</w:t>
            </w:r>
            <w:r>
              <w:rPr>
                <w:szCs w:val="21"/>
              </w:rPr>
              <w:t>“</w:t>
            </w:r>
            <w:r>
              <w:rPr>
                <w:szCs w:val="21"/>
              </w:rPr>
              <w:t>国家级新产品</w:t>
            </w:r>
            <w:r>
              <w:rPr>
                <w:szCs w:val="21"/>
              </w:rPr>
              <w:t>”----</w:t>
            </w:r>
            <w:r>
              <w:rPr>
                <w:szCs w:val="21"/>
              </w:rPr>
              <w:t>矿用无缝风筒的专利权</w:t>
            </w:r>
            <w:r>
              <w:rPr>
                <w:szCs w:val="21"/>
              </w:rPr>
              <w:t>4</w:t>
            </w:r>
            <w:r>
              <w:rPr>
                <w:szCs w:val="21"/>
              </w:rPr>
              <w:t>项。是我国现行矿用正压、负压风筒两个行业标准的参订单位。</w:t>
            </w:r>
            <w:r>
              <w:rPr>
                <w:szCs w:val="21"/>
              </w:rPr>
              <w:t xml:space="preserve"> </w:t>
            </w:r>
            <w:r>
              <w:rPr>
                <w:szCs w:val="21"/>
              </w:rPr>
              <w:t>企业创建于</w:t>
            </w:r>
            <w:r>
              <w:rPr>
                <w:szCs w:val="21"/>
              </w:rPr>
              <w:t>1953</w:t>
            </w:r>
            <w:r>
              <w:rPr>
                <w:szCs w:val="21"/>
              </w:rPr>
              <w:t>年</w:t>
            </w:r>
            <w:r>
              <w:rPr>
                <w:szCs w:val="21"/>
              </w:rPr>
              <w:t>7</w:t>
            </w:r>
            <w:r>
              <w:rPr>
                <w:szCs w:val="21"/>
              </w:rPr>
              <w:t>月，生产厂区占地</w:t>
            </w:r>
            <w:r>
              <w:rPr>
                <w:szCs w:val="21"/>
              </w:rPr>
              <w:t>10000</w:t>
            </w:r>
            <w:r>
              <w:rPr>
                <w:szCs w:val="21"/>
              </w:rPr>
              <w:t>余平方米，主要生产销售正、负压工矿、隧道、船舶、地铁、人防洞库等所用塑料无缝导风筒与筒式涂覆布、普通风筒及涂覆布、隔爆水袋（布）、大小头风筒、异形风筒、风筒三通、快速接头、</w:t>
            </w:r>
            <w:proofErr w:type="gramStart"/>
            <w:r>
              <w:rPr>
                <w:szCs w:val="21"/>
              </w:rPr>
              <w:t>弯接等</w:t>
            </w:r>
            <w:proofErr w:type="gramEnd"/>
            <w:r>
              <w:rPr>
                <w:szCs w:val="21"/>
              </w:rPr>
              <w:t>产品与配件。</w:t>
            </w:r>
          </w:p>
        </w:tc>
      </w:tr>
      <w:tr w:rsidR="002E1DFE" w:rsidTr="002A28C2">
        <w:trPr>
          <w:trHeight w:val="1786"/>
        </w:trPr>
        <w:tc>
          <w:tcPr>
            <w:tcW w:w="565" w:type="dxa"/>
            <w:vMerge w:val="restart"/>
            <w:vAlign w:val="center"/>
          </w:tcPr>
          <w:p w:rsidR="002E1DFE" w:rsidRDefault="002E1DFE" w:rsidP="002A28C2">
            <w:pPr>
              <w:rPr>
                <w:rFonts w:hint="eastAsia"/>
                <w:szCs w:val="21"/>
              </w:rPr>
            </w:pPr>
            <w:r>
              <w:rPr>
                <w:rFonts w:hint="eastAsia"/>
                <w:szCs w:val="21"/>
              </w:rPr>
              <w:t>难题情况说明</w:t>
            </w:r>
          </w:p>
        </w:tc>
        <w:tc>
          <w:tcPr>
            <w:tcW w:w="1141" w:type="dxa"/>
            <w:vAlign w:val="center"/>
          </w:tcPr>
          <w:p w:rsidR="002E1DFE" w:rsidRDefault="002E1DFE" w:rsidP="002A28C2">
            <w:pPr>
              <w:rPr>
                <w:rFonts w:hint="eastAsia"/>
                <w:szCs w:val="21"/>
              </w:rPr>
            </w:pPr>
            <w:r>
              <w:rPr>
                <w:rFonts w:hint="eastAsia"/>
                <w:szCs w:val="21"/>
              </w:rPr>
              <w:t>现有基础</w:t>
            </w:r>
          </w:p>
        </w:tc>
        <w:tc>
          <w:tcPr>
            <w:tcW w:w="6659" w:type="dxa"/>
            <w:gridSpan w:val="6"/>
            <w:vAlign w:val="center"/>
          </w:tcPr>
          <w:p w:rsidR="002E1DFE" w:rsidRDefault="002E1DFE" w:rsidP="002A28C2">
            <w:pPr>
              <w:rPr>
                <w:rFonts w:hint="eastAsia"/>
                <w:szCs w:val="21"/>
              </w:rPr>
            </w:pPr>
            <w:r>
              <w:rPr>
                <w:rFonts w:hint="eastAsia"/>
                <w:szCs w:val="21"/>
              </w:rPr>
              <w:t>目前，我们以浸塑加温方式生产的</w:t>
            </w:r>
            <w:r>
              <w:rPr>
                <w:rFonts w:hint="eastAsia"/>
                <w:szCs w:val="21"/>
              </w:rPr>
              <w:t>PVC</w:t>
            </w:r>
            <w:r>
              <w:rPr>
                <w:rFonts w:hint="eastAsia"/>
                <w:szCs w:val="21"/>
              </w:rPr>
              <w:t>无缝风筒（纺织时白坯布即是圆筒成形，在此</w:t>
            </w:r>
            <w:proofErr w:type="gramStart"/>
            <w:r>
              <w:rPr>
                <w:rFonts w:hint="eastAsia"/>
                <w:szCs w:val="21"/>
              </w:rPr>
              <w:t>基础上浸塑</w:t>
            </w:r>
            <w:proofErr w:type="gramEnd"/>
            <w:r>
              <w:rPr>
                <w:rFonts w:hint="eastAsia"/>
                <w:szCs w:val="21"/>
              </w:rPr>
              <w:t>、塑化）产品质量处于国内领先地位，但存在</w:t>
            </w:r>
            <w:r>
              <w:rPr>
                <w:rFonts w:hint="eastAsia"/>
                <w:szCs w:val="21"/>
              </w:rPr>
              <w:t>PVC</w:t>
            </w:r>
            <w:r>
              <w:rPr>
                <w:rFonts w:hint="eastAsia"/>
                <w:szCs w:val="21"/>
              </w:rPr>
              <w:t>涂覆布外表面涂层与以工业涤纶长丝加工成的坯布间的粘附强度不够、表面涂层容易剥离的问题，</w:t>
            </w:r>
          </w:p>
        </w:tc>
      </w:tr>
      <w:tr w:rsidR="002E1DFE" w:rsidTr="002A28C2">
        <w:trPr>
          <w:trHeight w:val="1400"/>
        </w:trPr>
        <w:tc>
          <w:tcPr>
            <w:tcW w:w="565" w:type="dxa"/>
            <w:vMerge/>
            <w:vAlign w:val="center"/>
          </w:tcPr>
          <w:p w:rsidR="002E1DFE" w:rsidRDefault="002E1DFE" w:rsidP="002A28C2">
            <w:pPr>
              <w:rPr>
                <w:rFonts w:hint="eastAsia"/>
                <w:szCs w:val="21"/>
              </w:rPr>
            </w:pPr>
          </w:p>
        </w:tc>
        <w:tc>
          <w:tcPr>
            <w:tcW w:w="1141" w:type="dxa"/>
            <w:vAlign w:val="center"/>
          </w:tcPr>
          <w:p w:rsidR="002E1DFE" w:rsidRDefault="002E1DFE" w:rsidP="002A28C2">
            <w:pPr>
              <w:rPr>
                <w:rFonts w:hint="eastAsia"/>
                <w:szCs w:val="21"/>
              </w:rPr>
            </w:pPr>
            <w:r>
              <w:rPr>
                <w:rFonts w:hint="eastAsia"/>
                <w:szCs w:val="21"/>
              </w:rPr>
              <w:t>技术需求</w:t>
            </w:r>
          </w:p>
        </w:tc>
        <w:tc>
          <w:tcPr>
            <w:tcW w:w="6659" w:type="dxa"/>
            <w:gridSpan w:val="6"/>
            <w:vAlign w:val="center"/>
          </w:tcPr>
          <w:p w:rsidR="002E1DFE" w:rsidRDefault="002E1DFE" w:rsidP="002A28C2">
            <w:pPr>
              <w:rPr>
                <w:rFonts w:hint="eastAsia"/>
                <w:szCs w:val="21"/>
              </w:rPr>
            </w:pPr>
            <w:r>
              <w:rPr>
                <w:rFonts w:hint="eastAsia"/>
                <w:szCs w:val="21"/>
              </w:rPr>
              <w:t>能够有效解决</w:t>
            </w:r>
            <w:r>
              <w:rPr>
                <w:rFonts w:hint="eastAsia"/>
                <w:szCs w:val="21"/>
              </w:rPr>
              <w:t>PVC</w:t>
            </w:r>
            <w:r>
              <w:rPr>
                <w:rFonts w:hint="eastAsia"/>
                <w:szCs w:val="21"/>
              </w:rPr>
              <w:t>涂覆布外表面涂层与以工业涤纶长丝纺织成的坯布间的粘附强度不够、表面涂层容易剥离相关的化工原料、助剂或生产技术。</w:t>
            </w:r>
          </w:p>
        </w:tc>
      </w:tr>
      <w:tr w:rsidR="002E1DFE" w:rsidTr="002A28C2">
        <w:trPr>
          <w:trHeight w:val="1687"/>
        </w:trPr>
        <w:tc>
          <w:tcPr>
            <w:tcW w:w="565" w:type="dxa"/>
            <w:vMerge/>
            <w:vAlign w:val="center"/>
          </w:tcPr>
          <w:p w:rsidR="002E1DFE" w:rsidRDefault="002E1DFE" w:rsidP="002A28C2">
            <w:pPr>
              <w:rPr>
                <w:rFonts w:hint="eastAsia"/>
                <w:szCs w:val="21"/>
              </w:rPr>
            </w:pPr>
          </w:p>
        </w:tc>
        <w:tc>
          <w:tcPr>
            <w:tcW w:w="1141" w:type="dxa"/>
            <w:vAlign w:val="center"/>
          </w:tcPr>
          <w:p w:rsidR="002E1DFE" w:rsidRDefault="002E1DFE" w:rsidP="002A28C2">
            <w:pPr>
              <w:rPr>
                <w:rFonts w:hint="eastAsia"/>
                <w:szCs w:val="21"/>
              </w:rPr>
            </w:pPr>
            <w:r>
              <w:rPr>
                <w:rFonts w:hint="eastAsia"/>
                <w:szCs w:val="21"/>
              </w:rPr>
              <w:t>预期目标</w:t>
            </w:r>
          </w:p>
        </w:tc>
        <w:tc>
          <w:tcPr>
            <w:tcW w:w="6659" w:type="dxa"/>
            <w:gridSpan w:val="6"/>
            <w:vAlign w:val="center"/>
          </w:tcPr>
          <w:p w:rsidR="002E1DFE" w:rsidRDefault="002E1DFE" w:rsidP="002A28C2">
            <w:pPr>
              <w:rPr>
                <w:rFonts w:hint="eastAsia"/>
                <w:szCs w:val="21"/>
              </w:rPr>
            </w:pPr>
            <w:r>
              <w:rPr>
                <w:rFonts w:hint="eastAsia"/>
                <w:szCs w:val="21"/>
              </w:rPr>
              <w:t>解决技术问题，并逐步实现量产。</w:t>
            </w:r>
          </w:p>
        </w:tc>
      </w:tr>
      <w:tr w:rsidR="002E1DFE" w:rsidTr="002A28C2">
        <w:trPr>
          <w:trHeight w:val="624"/>
        </w:trPr>
        <w:tc>
          <w:tcPr>
            <w:tcW w:w="1706" w:type="dxa"/>
            <w:gridSpan w:val="2"/>
            <w:vAlign w:val="center"/>
          </w:tcPr>
          <w:p w:rsidR="002E1DFE" w:rsidRDefault="002E1DFE" w:rsidP="002A28C2">
            <w:pPr>
              <w:rPr>
                <w:rFonts w:hint="eastAsia"/>
                <w:szCs w:val="21"/>
              </w:rPr>
            </w:pPr>
            <w:r>
              <w:rPr>
                <w:rFonts w:hint="eastAsia"/>
                <w:szCs w:val="21"/>
              </w:rPr>
              <w:t>拟合作方式</w:t>
            </w:r>
          </w:p>
        </w:tc>
        <w:tc>
          <w:tcPr>
            <w:tcW w:w="6659" w:type="dxa"/>
            <w:gridSpan w:val="6"/>
            <w:vAlign w:val="center"/>
          </w:tcPr>
          <w:p w:rsidR="002E1DFE" w:rsidRDefault="002E1DFE" w:rsidP="002A28C2">
            <w:pPr>
              <w:rPr>
                <w:rFonts w:hint="eastAsia"/>
                <w:szCs w:val="21"/>
              </w:rPr>
            </w:pPr>
            <w:r>
              <w:rPr>
                <w:rFonts w:hint="eastAsia"/>
                <w:szCs w:val="21"/>
              </w:rPr>
              <w:t>自主研发，由合作单位提供技术支持。</w:t>
            </w:r>
          </w:p>
        </w:tc>
      </w:tr>
      <w:tr w:rsidR="002E1DFE" w:rsidTr="002A28C2">
        <w:trPr>
          <w:trHeight w:val="624"/>
        </w:trPr>
        <w:tc>
          <w:tcPr>
            <w:tcW w:w="1706" w:type="dxa"/>
            <w:gridSpan w:val="2"/>
            <w:vAlign w:val="center"/>
          </w:tcPr>
          <w:p w:rsidR="002E1DFE" w:rsidRDefault="002E1DFE" w:rsidP="002A28C2">
            <w:pPr>
              <w:rPr>
                <w:rFonts w:hint="eastAsia"/>
                <w:szCs w:val="21"/>
              </w:rPr>
            </w:pPr>
            <w:r>
              <w:rPr>
                <w:rFonts w:hint="eastAsia"/>
                <w:szCs w:val="21"/>
              </w:rPr>
              <w:t>备注</w:t>
            </w:r>
          </w:p>
        </w:tc>
        <w:tc>
          <w:tcPr>
            <w:tcW w:w="6659" w:type="dxa"/>
            <w:gridSpan w:val="6"/>
            <w:vAlign w:val="center"/>
          </w:tcPr>
          <w:p w:rsidR="002E1DFE" w:rsidRDefault="002E1DFE" w:rsidP="002A28C2">
            <w:pPr>
              <w:rPr>
                <w:rFonts w:hint="eastAsia"/>
                <w:szCs w:val="21"/>
              </w:rPr>
            </w:pPr>
          </w:p>
        </w:tc>
      </w:tr>
    </w:tbl>
    <w:p w:rsidR="002E1DFE" w:rsidRDefault="002E1DFE" w:rsidP="002E1DFE">
      <w:pPr>
        <w:rPr>
          <w:rFonts w:hint="eastAsia"/>
          <w:szCs w:val="21"/>
        </w:rPr>
      </w:pPr>
    </w:p>
    <w:p w:rsidR="002E1DFE" w:rsidRDefault="002E1DFE" w:rsidP="002E1DFE">
      <w:pPr>
        <w:rPr>
          <w:rFonts w:hint="eastAsia"/>
          <w:szCs w:val="21"/>
        </w:rPr>
      </w:pPr>
    </w:p>
    <w:p w:rsidR="002E1DFE" w:rsidRDefault="002E1DFE">
      <w:bookmarkStart w:id="0" w:name="_GoBack"/>
      <w:bookmarkEnd w:id="0"/>
    </w:p>
    <w:sectPr w:rsidR="002E1DF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020" w:rsidRDefault="007C1020" w:rsidP="002E1DFE">
      <w:r>
        <w:separator/>
      </w:r>
    </w:p>
  </w:endnote>
  <w:endnote w:type="continuationSeparator" w:id="0">
    <w:p w:rsidR="007C1020" w:rsidRDefault="007C1020" w:rsidP="002E1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020" w:rsidRDefault="007C1020" w:rsidP="002E1DFE">
      <w:r>
        <w:separator/>
      </w:r>
    </w:p>
  </w:footnote>
  <w:footnote w:type="continuationSeparator" w:id="0">
    <w:p w:rsidR="007C1020" w:rsidRDefault="007C1020" w:rsidP="002E1D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2CA5"/>
    <w:rsid w:val="001A464D"/>
    <w:rsid w:val="002E1DFE"/>
    <w:rsid w:val="007C1020"/>
    <w:rsid w:val="00FF2C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DF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E1DF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E1DFE"/>
    <w:rPr>
      <w:sz w:val="18"/>
      <w:szCs w:val="18"/>
    </w:rPr>
  </w:style>
  <w:style w:type="paragraph" w:styleId="a4">
    <w:name w:val="footer"/>
    <w:basedOn w:val="a"/>
    <w:link w:val="Char0"/>
    <w:uiPriority w:val="99"/>
    <w:unhideWhenUsed/>
    <w:rsid w:val="002E1DF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E1DF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DF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E1DF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E1DFE"/>
    <w:rPr>
      <w:sz w:val="18"/>
      <w:szCs w:val="18"/>
    </w:rPr>
  </w:style>
  <w:style w:type="paragraph" w:styleId="a4">
    <w:name w:val="footer"/>
    <w:basedOn w:val="a"/>
    <w:link w:val="Char0"/>
    <w:uiPriority w:val="99"/>
    <w:unhideWhenUsed/>
    <w:rsid w:val="002E1DF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E1DF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180</Words>
  <Characters>1028</Characters>
  <Application>Microsoft Office Word</Application>
  <DocSecurity>0</DocSecurity>
  <Lines>8</Lines>
  <Paragraphs>2</Paragraphs>
  <ScaleCrop>false</ScaleCrop>
  <Company>Microsoft</Company>
  <LinksUpToDate>false</LinksUpToDate>
  <CharactersWithSpaces>1206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绿叶家园</dc:creator>
  <cp:keywords/>
  <dc:description/>
  <cp:lastModifiedBy>绿叶家园</cp:lastModifiedBy>
  <cp:revision>2</cp:revision>
  <dcterms:created xsi:type="dcterms:W3CDTF">2014-04-17T02:11:00Z</dcterms:created>
  <dcterms:modified xsi:type="dcterms:W3CDTF">2014-04-17T02:19:00Z</dcterms:modified>
</cp:coreProperties>
</file>